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机密★启用前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rPr>
      </w:pPr>
      <w:r>
        <w:rPr>
          <w:rFonts w:hint="eastAsia"/>
          <w:sz w:val="28"/>
          <w:szCs w:val="28"/>
        </w:rPr>
        <w:t>四川省201 7年1月高等教育自学考试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高层建筑结构设计  试卷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（课程代码  06001）</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本试卷分为两部分，满分100分，考试时间150分钟。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第一部分为选择题，1页至2页，共2页。应考者必须按试题顺序在“答题卡”上按要求填涂，答在试卷上无效。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第二部分为非选择题，3页至4</w:t>
      </w:r>
      <w:bookmarkStart w:id="0" w:name="_GoBack"/>
      <w:bookmarkEnd w:id="0"/>
      <w:r>
        <w:rPr>
          <w:rFonts w:hint="eastAsia"/>
          <w:sz w:val="24"/>
          <w:szCs w:val="24"/>
        </w:rPr>
        <w:t>页，共2页。应考者必须按试题顺序在“答题卡”上作答，答在试卷上无效。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第一部分</w:t>
      </w:r>
      <w:r>
        <w:rPr>
          <w:rFonts w:hint="eastAsia"/>
          <w:sz w:val="24"/>
          <w:szCs w:val="24"/>
          <w:lang w:val="en-US" w:eastAsia="zh-CN"/>
        </w:rPr>
        <w:t xml:space="preserve">  </w:t>
      </w:r>
      <w:r>
        <w:rPr>
          <w:rFonts w:hint="eastAsia"/>
          <w:sz w:val="24"/>
          <w:szCs w:val="24"/>
        </w:rPr>
        <w:t>选择题（共1 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一、单项选择题（本大题共15小题，每小题1分，共1 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在每小题列出的四个备选项中只有一个是符合题目要求的，请将其选出并将“答题卡”的相应代码涂黑。错涂、多涂或未涂均无分。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1．高层结构中，影响结构内力、变形以及造价的主要因素是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A．竖向力    B．侧向力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C．竖向刚度    D．水平刚度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2．高层筒中筒结构的高宽比</w:t>
      </w:r>
      <w:r>
        <w:rPr>
          <w:rFonts w:hint="eastAsia" w:eastAsiaTheme="minorEastAsia"/>
          <w:sz w:val="24"/>
          <w:szCs w:val="24"/>
          <w:em w:val="dot"/>
        </w:rPr>
        <w:t>不应</w:t>
      </w:r>
      <w:r>
        <w:rPr>
          <w:rFonts w:hint="eastAsia"/>
          <w:sz w:val="24"/>
          <w:szCs w:val="24"/>
        </w:rPr>
        <w:t>小于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A．2    B．3</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C．4    D．5</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3．高层框架一剪力墙结构中剪力墙宜贯通建筑物全高，且横向和纵向的剪力墙宜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A．错开    B．分开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C．相连    D．铰接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4．高层剪力墙结构混凝土强度等级</w:t>
      </w:r>
      <w:r>
        <w:rPr>
          <w:rFonts w:hint="eastAsia" w:eastAsiaTheme="minorEastAsia"/>
          <w:sz w:val="24"/>
          <w:szCs w:val="24"/>
          <w:em w:val="dot"/>
        </w:rPr>
        <w:t>不应</w:t>
      </w:r>
      <w:r>
        <w:rPr>
          <w:rFonts w:hint="eastAsia"/>
          <w:sz w:val="24"/>
          <w:szCs w:val="24"/>
        </w:rPr>
        <w:t>低于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A．C15    B．C20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C．C25    D．C30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5．在常用的钢筋混凝土高层结构体系中，抗侧刚度最好的体系是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A．框架结构    B．剪力墙结构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C．框架</w:t>
      </w:r>
      <w:r>
        <w:rPr>
          <w:rFonts w:hint="eastAsia"/>
          <w:sz w:val="24"/>
          <w:szCs w:val="24"/>
          <w:lang w:val="en-US" w:eastAsia="zh-CN"/>
        </w:rPr>
        <w:t>-</w:t>
      </w:r>
      <w:r>
        <w:rPr>
          <w:rFonts w:hint="eastAsia"/>
          <w:sz w:val="24"/>
          <w:szCs w:val="24"/>
        </w:rPr>
        <w:t>剪力墙结构    D．简体结构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6．在8度地震区建一幢高度为90m的高层写字楼，结构体系宜采用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A．框架结构    B．剪力墙结构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C．框架一剪力墙结构    D．筒体结构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7．有抗震设防要求的高层建筑结构中，对防震缝设置正确的是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A．相邻结构基础存在较大沉降差时，宜减小防震缝的宽度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B．防震缝两侧结构体系不同时，缝宽按较高的房屋高度确定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C．防震缝可以不沿房屋全高设置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D．高层建筑结构中宜调整平面形状和结构布置，不设防震缝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8．原高层框架结构中增加了若干榀剪力墙后，对结构抗震性能的影响是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A．整个结构更安全    B．下部楼层中的框架可能不安全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C．上部楼层中的框架可能不安全    D．整个结构均不安全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9．用分层法计算高层框架结构在竖向荷载下的内力时，除底层柱外，其余层柱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A．线刚度乘以0.7，相应传递系数为1/3</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B．线刚度乘以0.7，相应传递系数为1/4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C．线刚度乘以0.9，相应传递系数为1/3</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D．线刚度乘以0.9，相应传递系数为1/4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10.高层现浇框架结构梁柱节点区的混凝土强度等级应该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A．低于梁的混凝土强度等级    B．高于梁的混凝土强度等级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C．不低于柱的混凝土强度等级    D．与梁柱混凝土强度等级无关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11.关于多高层框架结构在水平荷载作用下的变形，以下叙述正确的是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A．框架绪构的整体变形主要呈现为弯曲型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B．框架结构的总体弯曲变形主要是由柱的轴向变形引起的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C．框架结构的层间变形一般为下小上大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D．框架结构的层间位移与柱的线刚度有关，与梁的线刚度无关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12.用手算方式计算壁式框架的内力和位移时，一般可采用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A．反弯点法    B．D值法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C．矩阵位移法    D．连续连杆法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13.在下列地点建造相同的高层建筑，承受风力最大的地点是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A．建在小城镇    B．建在海岸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C．建在大城市郊区    D．建在有密集建筑群的地区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14.多遇地震作用下高层建筑结构层间弹性变形验算的重要目的是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A．防止结构倒塌    B．防止结构发生破坏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C．防止非结构部分发生过重的破坏    D．防止使人们惊慌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15.高层剪力墙在偏心受拉时，轴向拉力使其斜截面受剪承载力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A．增大    B．先增大后减小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C．减小    D．先减少后增大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第二部分</w:t>
      </w:r>
      <w:r>
        <w:rPr>
          <w:rFonts w:hint="eastAsia"/>
          <w:sz w:val="24"/>
          <w:szCs w:val="24"/>
          <w:lang w:val="en-US" w:eastAsia="zh-CN"/>
        </w:rPr>
        <w:t xml:space="preserve">  </w:t>
      </w:r>
      <w:r>
        <w:rPr>
          <w:rFonts w:hint="eastAsia"/>
          <w:sz w:val="24"/>
          <w:szCs w:val="24"/>
        </w:rPr>
        <w:t>非选择题（共85分）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二、填空题（本大题共5小题，每小题2分，共10分）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请在“答题卡”的试题序号后填上正确答案，错填、不填均无分。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16.由若干个框架与简体共同组成的结构体系称为框架</w:t>
      </w:r>
      <w:r>
        <w:rPr>
          <w:rFonts w:hint="eastAsia"/>
          <w:sz w:val="24"/>
          <w:szCs w:val="24"/>
          <w:lang w:val="en-US" w:eastAsia="zh-CN"/>
        </w:rPr>
        <w:t>-</w:t>
      </w:r>
      <w:r>
        <w:rPr>
          <w:rFonts w:hint="eastAsia"/>
          <w:sz w:val="24"/>
          <w:szCs w:val="24"/>
        </w:rPr>
        <w:t>简体结构体系，其中筒体主要承担水平荷载，框架主要承担</w:t>
      </w:r>
      <w:r>
        <w:rPr>
          <w:rFonts w:hint="eastAsia"/>
          <w:sz w:val="24"/>
          <w:szCs w:val="24"/>
          <w:u w:val="single"/>
          <w:lang w:val="en-US" w:eastAsia="zh-CN"/>
        </w:rPr>
        <w:t xml:space="preserve">             </w:t>
      </w:r>
      <w:r>
        <w:rPr>
          <w:rFonts w:hint="eastAsia"/>
          <w:sz w:val="24"/>
          <w:szCs w:val="24"/>
        </w:rPr>
        <w:t>荷载。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17.结构整体性系数</w:t>
      </w:r>
      <w:r>
        <w:rPr>
          <w:rFonts w:hint="eastAsia"/>
          <w:position w:val="-6"/>
          <w:sz w:val="24"/>
          <w:szCs w:val="24"/>
        </w:rPr>
        <w:object>
          <v:shape id="_x0000_i1025" o:spt="75" type="#_x0000_t75" style="height:11pt;width:12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sz w:val="24"/>
          <w:szCs w:val="24"/>
        </w:rPr>
        <w:t>是剪力墙结构中反映连梁与墙肢</w:t>
      </w:r>
      <w:r>
        <w:rPr>
          <w:rFonts w:hint="eastAsia"/>
          <w:sz w:val="24"/>
          <w:szCs w:val="24"/>
          <w:u w:val="single"/>
          <w:lang w:val="en-US" w:eastAsia="zh-CN"/>
        </w:rPr>
        <w:t xml:space="preserve">             </w:t>
      </w:r>
      <w:r>
        <w:rPr>
          <w:rFonts w:hint="eastAsia"/>
          <w:sz w:val="24"/>
          <w:szCs w:val="24"/>
        </w:rPr>
        <w:t>工作性能的系数。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18.空气的流动受到建筑物的阻碍，并在建筑物表面形成了压力或吸力，这些压力或吸力称为建筑物所受到的</w:t>
      </w:r>
      <w:r>
        <w:rPr>
          <w:rFonts w:hint="eastAsia"/>
          <w:sz w:val="24"/>
          <w:szCs w:val="24"/>
          <w:u w:val="single"/>
          <w:lang w:val="en-US" w:eastAsia="zh-CN"/>
        </w:rPr>
        <w:t xml:space="preserve">            </w:t>
      </w:r>
      <w:r>
        <w:rPr>
          <w:rFonts w:hint="eastAsia"/>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19．地震波在整个结构中引起的惯性力是</w:t>
      </w:r>
      <w:r>
        <w:rPr>
          <w:rFonts w:hint="eastAsia"/>
          <w:sz w:val="24"/>
          <w:szCs w:val="24"/>
          <w:u w:val="single"/>
          <w:lang w:val="en-US" w:eastAsia="zh-CN"/>
        </w:rPr>
        <w:t xml:space="preserve">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20.重力荷载代表值是指结构和构配件自重标准值和各可变荷载组合值之和，是表示地震发生时根据遇合概率确定的</w:t>
      </w:r>
      <w:r>
        <w:rPr>
          <w:rFonts w:hint="eastAsia"/>
          <w:sz w:val="24"/>
          <w:szCs w:val="24"/>
          <w:u w:val="single"/>
          <w:lang w:val="en-US" w:eastAsia="zh-CN"/>
        </w:rPr>
        <w:t xml:space="preserve">                </w:t>
      </w:r>
      <w:r>
        <w:rPr>
          <w:rFonts w:hint="eastAsia"/>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三、判断改错题（本大题共5小题，每小题4分，共20分）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判断下列各题的正误，在“答题卡”的试题序号后，正确的划上“√”；错误的划上“×”，并改正错误。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21．D值法中D=</w:t>
      </w:r>
      <w:r>
        <w:rPr>
          <w:rFonts w:hint="eastAsia"/>
          <w:position w:val="-6"/>
          <w:sz w:val="24"/>
          <w:szCs w:val="24"/>
        </w:rPr>
        <w:object>
          <v:shape id="_x0000_i1026" o:spt="75" type="#_x0000_t75" style="height:11pt;width:12pt;" o:ole="t" filled="f" o:preferrelative="t" stroked="f" coordsize="21600,21600">
            <v:path/>
            <v:fill on="f" focussize="0,0"/>
            <v:stroke on="f"/>
            <v:imagedata r:id="rId5" o:title=""/>
            <o:lock v:ext="edit" aspectratio="t"/>
            <w10:wrap type="none"/>
            <w10:anchorlock/>
          </v:shape>
          <o:OLEObject Type="Embed" ProgID="Equation.KSEE3" ShapeID="_x0000_i1026" DrawAspect="Content" ObjectID="_1468075726" r:id="rId6">
            <o:LockedField>false</o:LockedField>
          </o:OLEObject>
        </w:object>
      </w:r>
      <w:r>
        <w:rPr>
          <w:rFonts w:hint="eastAsia"/>
          <w:sz w:val="24"/>
          <w:szCs w:val="24"/>
        </w:rPr>
        <w:t>12</w:t>
      </w:r>
      <w:r>
        <w:rPr>
          <w:rFonts w:hint="eastAsia"/>
          <w:position w:val="-12"/>
          <w:sz w:val="24"/>
          <w:szCs w:val="24"/>
        </w:rPr>
        <w:object>
          <v:shape id="_x0000_i1027" o:spt="75" type="#_x0000_t75" style="height:18pt;width:10pt;" o:ole="t" filled="f" o:preferrelative="t" stroked="f" coordsize="21600,21600">
            <v:path/>
            <v:fill on="f" focussize="0,0"/>
            <v:stroke on="f"/>
            <v:imagedata r:id="rId8" o:title=""/>
            <o:lock v:ext="edit" aspectratio="t"/>
            <w10:wrap type="none"/>
            <w10:anchorlock/>
          </v:shape>
          <o:OLEObject Type="Embed" ProgID="Equation.KSEE3" ShapeID="_x0000_i1027" DrawAspect="Content" ObjectID="_1468075727" r:id="rId7">
            <o:LockedField>false</o:LockedField>
          </o:OLEObject>
        </w:object>
      </w:r>
      <w:r>
        <w:rPr>
          <w:rFonts w:hint="eastAsia"/>
          <w:sz w:val="24"/>
          <w:szCs w:val="24"/>
        </w:rPr>
        <w:t>／</w:t>
      </w:r>
      <w:r>
        <w:rPr>
          <w:rFonts w:hint="eastAsia"/>
          <w:position w:val="-6"/>
          <w:sz w:val="24"/>
          <w:szCs w:val="24"/>
        </w:rPr>
        <w:object>
          <v:shape id="_x0000_i1028" o:spt="75" type="#_x0000_t75" style="height:16pt;width:13.95pt;" o:ole="t" filled="f" o:preferrelative="t" stroked="f" coordsize="21600,21600">
            <v:path/>
            <v:fill on="f" focussize="0,0"/>
            <v:stroke on="f"/>
            <v:imagedata r:id="rId10" o:title=""/>
            <o:lock v:ext="edit" aspectratio="t"/>
            <w10:wrap type="none"/>
            <w10:anchorlock/>
          </v:shape>
          <o:OLEObject Type="Embed" ProgID="Equation.KSEE3" ShapeID="_x0000_i1028" DrawAspect="Content" ObjectID="_1468075728" r:id="rId9">
            <o:LockedField>false</o:LockedField>
          </o:OLEObject>
        </w:object>
      </w:r>
      <w:r>
        <w:rPr>
          <w:rFonts w:hint="eastAsia"/>
          <w:sz w:val="24"/>
          <w:szCs w:val="24"/>
        </w:rPr>
        <w:t>，</w:t>
      </w:r>
      <w:r>
        <w:rPr>
          <w:rFonts w:hint="eastAsia"/>
          <w:position w:val="-12"/>
          <w:sz w:val="24"/>
          <w:szCs w:val="24"/>
        </w:rPr>
        <w:object>
          <v:shape id="_x0000_i1029" o:spt="75" type="#_x0000_t75" style="height:18pt;width:10pt;" o:ole="t" filled="f" o:preferrelative="t" stroked="f" coordsize="21600,21600">
            <v:path/>
            <v:fill on="f" focussize="0,0"/>
            <v:stroke on="f"/>
            <v:imagedata r:id="rId8" o:title=""/>
            <o:lock v:ext="edit" aspectratio="t"/>
            <w10:wrap type="none"/>
            <w10:anchorlock/>
          </v:shape>
          <o:OLEObject Type="Embed" ProgID="Equation.KSEE3" ShapeID="_x0000_i1029" DrawAspect="Content" ObjectID="_1468075729" r:id="rId11">
            <o:LockedField>false</o:LockedField>
          </o:OLEObject>
        </w:object>
      </w:r>
      <w:r>
        <w:rPr>
          <w:rFonts w:hint="eastAsia"/>
          <w:sz w:val="24"/>
          <w:szCs w:val="24"/>
        </w:rPr>
        <w:t>为柱线刚度值。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22.框架</w:t>
      </w:r>
      <w:r>
        <w:rPr>
          <w:rFonts w:hint="eastAsia"/>
          <w:sz w:val="24"/>
          <w:szCs w:val="24"/>
          <w:lang w:val="en-US" w:eastAsia="zh-CN"/>
        </w:rPr>
        <w:t>-</w:t>
      </w:r>
      <w:r>
        <w:rPr>
          <w:rFonts w:hint="eastAsia"/>
          <w:sz w:val="24"/>
          <w:szCs w:val="24"/>
        </w:rPr>
        <w:t>剪力墙结构巾单片剪力墙底部承担的水平剪力</w:t>
      </w:r>
      <w:r>
        <w:rPr>
          <w:rFonts w:hint="eastAsia" w:eastAsiaTheme="minorEastAsia"/>
          <w:sz w:val="24"/>
          <w:szCs w:val="24"/>
          <w:em w:val="dot"/>
        </w:rPr>
        <w:t>不宜</w:t>
      </w:r>
      <w:r>
        <w:rPr>
          <w:rFonts w:hint="eastAsia"/>
          <w:sz w:val="24"/>
          <w:szCs w:val="24"/>
        </w:rPr>
        <w:t>超过结构底部总水平剪力的50%。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23．剪力墙结构中短肢剪力墙截面厚度</w:t>
      </w:r>
      <w:r>
        <w:rPr>
          <w:rFonts w:hint="eastAsia" w:eastAsiaTheme="minorEastAsia"/>
          <w:sz w:val="24"/>
          <w:szCs w:val="24"/>
          <w:em w:val="dot"/>
        </w:rPr>
        <w:t>不应</w:t>
      </w:r>
      <w:r>
        <w:rPr>
          <w:rFonts w:hint="eastAsia"/>
          <w:sz w:val="24"/>
          <w:szCs w:val="24"/>
        </w:rPr>
        <w:t>小于160mm。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24.框架结构在计算梁的惯性矩时，对装配整体式楼盖，中框架</w:t>
      </w:r>
      <w:r>
        <w:rPr>
          <w:rFonts w:hint="eastAsia"/>
          <w:position w:val="-4"/>
          <w:sz w:val="24"/>
          <w:szCs w:val="24"/>
        </w:rPr>
        <w:object>
          <v:shape id="_x0000_i1030" o:spt="75" type="#_x0000_t75" style="height:13pt;width:10pt;" o:ole="t" filled="f" o:preferrelative="t" stroked="f" coordsize="21600,21600">
            <v:path/>
            <v:fill on="f" focussize="0,0"/>
            <v:stroke on="f"/>
            <v:imagedata r:id="rId13" o:title=""/>
            <o:lock v:ext="edit" aspectratio="t"/>
            <w10:wrap type="none"/>
            <w10:anchorlock/>
          </v:shape>
          <o:OLEObject Type="Embed" ProgID="Equation.KSEE3" ShapeID="_x0000_i1030" DrawAspect="Content" ObjectID="_1468075730" r:id="rId12">
            <o:LockedField>false</o:LockedField>
          </o:OLEObject>
        </w:object>
      </w:r>
      <w:r>
        <w:rPr>
          <w:rFonts w:hint="eastAsia"/>
          <w:sz w:val="24"/>
          <w:szCs w:val="24"/>
        </w:rPr>
        <w:t>=2.0</w:t>
      </w:r>
      <w:r>
        <w:rPr>
          <w:rFonts w:hint="eastAsia"/>
          <w:position w:val="-12"/>
          <w:sz w:val="24"/>
          <w:szCs w:val="24"/>
        </w:rPr>
        <w:object>
          <v:shape id="_x0000_i1031" o:spt="75" type="#_x0000_t75" style="height:18pt;width:13pt;" o:ole="t" filled="f" o:preferrelative="t" stroked="f" coordsize="21600,21600">
            <v:path/>
            <v:fill on="f" focussize="0,0"/>
            <v:stroke on="f"/>
            <v:imagedata r:id="rId15" o:title=""/>
            <o:lock v:ext="edit" aspectratio="t"/>
            <w10:wrap type="none"/>
            <w10:anchorlock/>
          </v:shape>
          <o:OLEObject Type="Embed" ProgID="Equation.KSEE3" ShapeID="_x0000_i1031" DrawAspect="Content" ObjectID="_1468075731" r:id="rId14">
            <o:LockedField>false</o:LockedField>
          </o:OLEObject>
        </w:object>
      </w:r>
      <w:r>
        <w:rPr>
          <w:rFonts w:hint="eastAsia"/>
          <w:sz w:val="24"/>
          <w:szCs w:val="24"/>
        </w:rPr>
        <w:t>，边框架</w:t>
      </w:r>
      <w:r>
        <w:rPr>
          <w:rFonts w:hint="eastAsia"/>
          <w:position w:val="-4"/>
          <w:sz w:val="24"/>
          <w:szCs w:val="24"/>
        </w:rPr>
        <w:object>
          <v:shape id="_x0000_i1032" o:spt="75" type="#_x0000_t75" style="height:13pt;width:10pt;" o:ole="t" filled="f" o:preferrelative="t" stroked="f" coordsize="21600,21600">
            <v:path/>
            <v:fill on="f" focussize="0,0"/>
            <v:stroke on="f"/>
            <v:imagedata r:id="rId13" o:title=""/>
            <o:lock v:ext="edit" aspectratio="t"/>
            <w10:wrap type="none"/>
            <w10:anchorlock/>
          </v:shape>
          <o:OLEObject Type="Embed" ProgID="Equation.KSEE3" ShapeID="_x0000_i1032" DrawAspect="Content" ObjectID="_1468075732" r:id="rId16">
            <o:LockedField>false</o:LockedField>
          </o:OLEObject>
        </w:object>
      </w:r>
      <w:r>
        <w:rPr>
          <w:rFonts w:hint="eastAsia"/>
          <w:sz w:val="24"/>
          <w:szCs w:val="24"/>
        </w:rPr>
        <w:t>=1.5</w:t>
      </w:r>
      <w:r>
        <w:rPr>
          <w:rFonts w:hint="eastAsia"/>
          <w:position w:val="-12"/>
          <w:sz w:val="24"/>
          <w:szCs w:val="24"/>
        </w:rPr>
        <w:object>
          <v:shape id="_x0000_i1033" o:spt="75" type="#_x0000_t75" style="height:18pt;width:13pt;" o:ole="t" filled="f" o:preferrelative="t" stroked="f" coordsize="21600,21600">
            <v:path/>
            <v:fill on="f" focussize="0,0"/>
            <v:stroke on="f"/>
            <v:imagedata r:id="rId15" o:title=""/>
            <o:lock v:ext="edit" aspectratio="t"/>
            <w10:wrap type="none"/>
            <w10:anchorlock/>
          </v:shape>
          <o:OLEObject Type="Embed" ProgID="Equation.KSEE3" ShapeID="_x0000_i1033" DrawAspect="Content" ObjectID="_1468075733" r:id="rId17">
            <o:LockedField>false</o:LockedField>
          </o:OLEObject>
        </w:object>
      </w:r>
      <w:r>
        <w:rPr>
          <w:rFonts w:hint="eastAsia"/>
          <w:sz w:val="24"/>
          <w:szCs w:val="24"/>
          <w:lang w:eastAsia="zh-CN"/>
        </w:rPr>
        <w:t>，</w:t>
      </w:r>
      <w:r>
        <w:rPr>
          <w:rFonts w:hint="eastAsia"/>
          <w:sz w:val="24"/>
          <w:szCs w:val="24"/>
        </w:rPr>
        <w:t>式中</w:t>
      </w:r>
      <w:r>
        <w:rPr>
          <w:rFonts w:hint="eastAsia"/>
          <w:position w:val="-12"/>
          <w:sz w:val="24"/>
          <w:szCs w:val="24"/>
        </w:rPr>
        <w:object>
          <v:shape id="_x0000_i1034" o:spt="75" type="#_x0000_t75" style="height:18pt;width:13pt;" o:ole="t" filled="f" o:preferrelative="t" stroked="f" coordsize="21600,21600">
            <v:path/>
            <v:fill on="f" focussize="0,0"/>
            <v:stroke on="f"/>
            <v:imagedata r:id="rId15" o:title=""/>
            <o:lock v:ext="edit" aspectratio="t"/>
            <w10:wrap type="none"/>
            <w10:anchorlock/>
          </v:shape>
          <o:OLEObject Type="Embed" ProgID="Equation.KSEE3" ShapeID="_x0000_i1034" DrawAspect="Content" ObjectID="_1468075734" r:id="rId18">
            <o:LockedField>false</o:LockedField>
          </o:OLEObject>
        </w:object>
      </w:r>
      <w:r>
        <w:rPr>
          <w:rFonts w:hint="eastAsia"/>
          <w:sz w:val="24"/>
          <w:szCs w:val="24"/>
        </w:rPr>
        <w:t>是指矩形梁截面惯性矩。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25.</w:t>
      </w:r>
      <w:r>
        <w:rPr>
          <w:rFonts w:hint="eastAsia"/>
          <w:sz w:val="24"/>
          <w:szCs w:val="24"/>
          <w:lang w:eastAsia="zh-CN"/>
        </w:rPr>
        <w:t>一</w:t>
      </w:r>
      <w:r>
        <w:rPr>
          <w:rFonts w:hint="eastAsia"/>
          <w:sz w:val="24"/>
          <w:szCs w:val="24"/>
        </w:rPr>
        <w:t>般情况下，高层建筑的平面外形宜简单、规则，结构布置宜对称、均匀，结构抗侧刚度中心与建筑物质量中心不必重合。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四、简答题（本大题共5小题，每小题7分，共35分）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26.高层建筑结构设计时应考虑哪些荷载或作用？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27.为什么要控制高层建筑的高宽比？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28.高层建筑结构突出屋面小塔楼的地震作用影响应如何考虑？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29.高层剪力墙的厚度在设计中是如何要求的？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30．框架结构体系的特点是什么？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五、综合题（本大题共2小题，每小题10分，共20分）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31.某高层钢筋混凝土框架一剪力墙结构，层数为25层，高度为86m，抗震设防烈度为8度，Ⅱ类场地，设计地震分组为第二组，T</w:t>
      </w:r>
      <w:r>
        <w:rPr>
          <w:rFonts w:hint="eastAsia"/>
          <w:sz w:val="24"/>
          <w:szCs w:val="24"/>
          <w:vertAlign w:val="subscript"/>
        </w:rPr>
        <w:t>g</w:t>
      </w:r>
      <w:r>
        <w:rPr>
          <w:rFonts w:hint="eastAsia"/>
          <w:sz w:val="24"/>
          <w:szCs w:val="24"/>
        </w:rPr>
        <w:t>=0.4s，总重力荷载代表值为</w:t>
      </w:r>
      <w:r>
        <w:rPr>
          <w:rFonts w:hint="eastAsia"/>
          <w:position w:val="-12"/>
          <w:sz w:val="24"/>
          <w:szCs w:val="24"/>
        </w:rPr>
        <w:object>
          <v:shape id="_x0000_i1035" o:spt="75" type="#_x0000_t75" style="height:18pt;width:21pt;" o:ole="t" filled="f" o:preferrelative="t" stroked="f" coordsize="21600,21600">
            <v:path/>
            <v:fill on="f" focussize="0,0"/>
            <v:stroke on="f"/>
            <v:imagedata r:id="rId20" o:title=""/>
            <o:lock v:ext="edit" aspectratio="t"/>
            <w10:wrap type="none"/>
            <w10:anchorlock/>
          </v:shape>
          <o:OLEObject Type="Embed" ProgID="Equation.KSEE3" ShapeID="_x0000_i1035" DrawAspect="Content" ObjectID="_1468075735" r:id="rId19">
            <o:LockedField>false</o:LockedField>
          </o:OLEObject>
        </w:object>
      </w:r>
      <w:r>
        <w:rPr>
          <w:rFonts w:hint="eastAsia"/>
          <w:sz w:val="24"/>
          <w:szCs w:val="24"/>
        </w:rPr>
        <w:t>=286000kN，基本自振周期为T</w:t>
      </w:r>
      <w:r>
        <w:rPr>
          <w:rFonts w:hint="eastAsia"/>
          <w:sz w:val="24"/>
          <w:szCs w:val="24"/>
          <w:vertAlign w:val="subscript"/>
          <w:lang w:val="en-US" w:eastAsia="zh-CN"/>
        </w:rPr>
        <w:t>1</w:t>
      </w:r>
      <w:r>
        <w:rPr>
          <w:rFonts w:hint="eastAsia"/>
          <w:sz w:val="24"/>
          <w:szCs w:val="24"/>
        </w:rPr>
        <w:t>=1.34s，</w:t>
      </w:r>
      <w:r>
        <w:rPr>
          <w:rFonts w:hint="eastAsia"/>
          <w:position w:val="-12"/>
          <w:sz w:val="24"/>
          <w:szCs w:val="24"/>
        </w:rPr>
        <w:object>
          <v:shape id="_x0000_i1036" o:spt="75" type="#_x0000_t75" style="height:18pt;width:24pt;" o:ole="t" filled="f" o:preferrelative="t" stroked="f" coordsize="21600,21600">
            <v:path/>
            <v:fill on="f" focussize="0,0"/>
            <v:stroke on="f"/>
            <v:imagedata r:id="rId22" o:title=""/>
            <o:lock v:ext="edit" aspectratio="t"/>
            <w10:wrap type="none"/>
            <w10:anchorlock/>
          </v:shape>
          <o:OLEObject Type="Embed" ProgID="Equation.KSEE3" ShapeID="_x0000_i1036" DrawAspect="Content" ObjectID="_1468075736" r:id="rId21">
            <o:LockedField>false</o:LockedField>
          </o:OLEObject>
        </w:object>
      </w:r>
      <w:r>
        <w:rPr>
          <w:rFonts w:hint="eastAsia"/>
          <w:sz w:val="24"/>
          <w:szCs w:val="24"/>
        </w:rPr>
        <w:t>=0.16。试采用底部剪力法计算结构底部总水平地震作用标准值。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32.试述高层建筑中常用的结构体系及它们的特点。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0000012" w:usb3="00000000" w:csb0="4002009F" w:csb1="DFD7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13635F"/>
    <w:rsid w:val="013A3ECC"/>
    <w:rsid w:val="0A13635F"/>
    <w:rsid w:val="193B6A36"/>
    <w:rsid w:val="1C8D0686"/>
    <w:rsid w:val="27D7676A"/>
    <w:rsid w:val="5D63792C"/>
    <w:rsid w:val="602F1DCD"/>
    <w:rsid w:val="68602C88"/>
    <w:rsid w:val="700645DE"/>
    <w:rsid w:val="72FE1EAD"/>
    <w:rsid w:val="76D35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image" Target="media/image2.wmf"/><Relationship Id="rId7" Type="http://schemas.openxmlformats.org/officeDocument/2006/relationships/oleObject" Target="embeddings/oleObject3.bin"/><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7.wmf"/><Relationship Id="rId21" Type="http://schemas.openxmlformats.org/officeDocument/2006/relationships/oleObject" Target="embeddings/oleObject12.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11.bin"/><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image" Target="media/image5.wmf"/><Relationship Id="rId14" Type="http://schemas.openxmlformats.org/officeDocument/2006/relationships/oleObject" Target="embeddings/oleObject7.bin"/><Relationship Id="rId13" Type="http://schemas.openxmlformats.org/officeDocument/2006/relationships/image" Target="media/image4.wmf"/><Relationship Id="rId12" Type="http://schemas.openxmlformats.org/officeDocument/2006/relationships/oleObject" Target="embeddings/oleObject6.bin"/><Relationship Id="rId11" Type="http://schemas.openxmlformats.org/officeDocument/2006/relationships/oleObject" Target="embeddings/oleObject5.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2017-09-13T03:21:00Z</dcterms:created>
  <dc:creator>Administrator</dc:creator>
  <cp:lastModifiedBy>Administrator</cp:lastModifiedBy>
  <dcterms:modified xsi:type="dcterms:W3CDTF">2017-09-14T06:29:40Z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